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D3" w:rsidRPr="00FA4489" w:rsidRDefault="009F5AD3" w:rsidP="009F5AD3">
      <w:pPr>
        <w:jc w:val="center"/>
        <w:rPr>
          <w:rFonts w:ascii="TH SarabunPSK" w:hAnsi="TH SarabunPSK" w:cs="TH SarabunPSK" w:hint="cs"/>
          <w:b/>
          <w:bCs/>
          <w:sz w:val="24"/>
          <w:szCs w:val="32"/>
        </w:rPr>
      </w:pPr>
      <w:r w:rsidRPr="00FA4489">
        <w:rPr>
          <w:rFonts w:ascii="TH SarabunPSK" w:hAnsi="TH SarabunPSK" w:cs="TH SarabunPSK"/>
          <w:b/>
          <w:bCs/>
          <w:sz w:val="24"/>
          <w:szCs w:val="32"/>
          <w:cs/>
        </w:rPr>
        <w:t>ข้อมูลเงินกองทุนเพื่อการสืบสวน สอบสวน การป้องกันและปราบปรามการกระทำความผิดทางอาญา</w:t>
      </w:r>
      <w:bookmarkStart w:id="0" w:name="_GoBack"/>
      <w:bookmarkEnd w:id="0"/>
      <w:r w:rsidRPr="00FA4489">
        <w:rPr>
          <w:rFonts w:ascii="TH SarabunPSK" w:hAnsi="TH SarabunPSK" w:cs="TH SarabunPSK"/>
          <w:b/>
          <w:bCs/>
          <w:sz w:val="24"/>
          <w:szCs w:val="32"/>
          <w:cs/>
        </w:rPr>
        <w:br/>
        <w:t>สถานีตำรวจภูธรคันไร่</w:t>
      </w: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969"/>
        <w:gridCol w:w="1419"/>
        <w:gridCol w:w="1275"/>
        <w:gridCol w:w="1276"/>
        <w:gridCol w:w="1276"/>
        <w:gridCol w:w="1276"/>
        <w:gridCol w:w="1275"/>
        <w:gridCol w:w="1275"/>
        <w:gridCol w:w="1276"/>
      </w:tblGrid>
      <w:tr w:rsidR="009F5AD3" w:rsidTr="00FA4489">
        <w:tc>
          <w:tcPr>
            <w:tcW w:w="3969" w:type="dxa"/>
            <w:vMerge w:val="restart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9F5AD3" w:rsidRPr="009F5AD3" w:rsidRDefault="009F5AD3" w:rsidP="009F5AD3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4" w:type="dxa"/>
            <w:gridSpan w:val="2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ไตรมาสที่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1 (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ม.ค. – มี.ค.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69)</w:t>
            </w:r>
          </w:p>
        </w:tc>
        <w:tc>
          <w:tcPr>
            <w:tcW w:w="2552" w:type="dxa"/>
            <w:gridSpan w:val="2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ไตรมาสที่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2 (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เม.ย. – มิ.ย.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69)</w:t>
            </w:r>
          </w:p>
        </w:tc>
        <w:tc>
          <w:tcPr>
            <w:tcW w:w="2551" w:type="dxa"/>
            <w:gridSpan w:val="2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ไตรมาสที่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3 (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ก.ค. – ก.ย.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69)</w:t>
            </w:r>
          </w:p>
        </w:tc>
        <w:tc>
          <w:tcPr>
            <w:tcW w:w="2551" w:type="dxa"/>
            <w:gridSpan w:val="2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ไตรมาสที่ </w:t>
            </w:r>
            <w:r w:rsidR="00240C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="00240C4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ต.ค. – </w:t>
            </w:r>
            <w:r w:rsidR="00240C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</w:t>
            </w:r>
            <w:r w:rsidR="00240C49">
              <w:rPr>
                <w:rFonts w:ascii="TH SarabunPSK" w:hAnsi="TH SarabunPSK" w:cs="TH SarabunPSK"/>
                <w:b/>
                <w:bCs/>
                <w:sz w:val="28"/>
                <w:cs/>
              </w:rPr>
              <w:t>.ค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Pr="009F5AD3">
              <w:rPr>
                <w:rFonts w:ascii="TH SarabunPSK" w:hAnsi="TH SarabunPSK" w:cs="TH SarabunPSK"/>
                <w:b/>
                <w:bCs/>
                <w:sz w:val="28"/>
              </w:rPr>
              <w:t>69)</w:t>
            </w:r>
          </w:p>
        </w:tc>
      </w:tr>
      <w:tr w:rsidR="009F5AD3" w:rsidTr="00FA4489">
        <w:tc>
          <w:tcPr>
            <w:tcW w:w="3969" w:type="dxa"/>
            <w:vMerge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9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275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276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276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276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275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275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276" w:type="dxa"/>
            <w:shd w:val="clear" w:color="auto" w:fill="00B0F0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F5A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</w:tr>
      <w:tr w:rsidR="00B74B69" w:rsidTr="00B74B69">
        <w:tc>
          <w:tcPr>
            <w:tcW w:w="3969" w:type="dxa"/>
          </w:tcPr>
          <w:p w:rsidR="009F5AD3" w:rsidRPr="009F5AD3" w:rsidRDefault="009F5AD3" w:rsidP="009F5AD3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ได้รับจัดสรร ไตรมาส 1/2569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D296A">
              <w:rPr>
                <w:rFonts w:ascii="TH SarabunPSK" w:hAnsi="TH SarabunPSK" w:cs="TH SarabunPSK" w:hint="cs"/>
                <w:sz w:val="28"/>
                <w:cs/>
              </w:rPr>
              <w:t xml:space="preserve">เมื่อ </w:t>
            </w:r>
            <w:r>
              <w:rPr>
                <w:rFonts w:ascii="TH SarabunPSK" w:hAnsi="TH SarabunPSK" w:cs="TH SarabunPSK" w:hint="cs"/>
                <w:sz w:val="28"/>
                <w:cs/>
              </w:rPr>
              <w:t>14 ม.ค. 2569</w:t>
            </w:r>
          </w:p>
        </w:tc>
        <w:tc>
          <w:tcPr>
            <w:tcW w:w="1419" w:type="dxa"/>
          </w:tcPr>
          <w:p w:rsidR="009F5AD3" w:rsidRPr="009F5AD3" w:rsidRDefault="009F5AD3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138,000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B74B69" w:rsidTr="00B74B69">
        <w:tc>
          <w:tcPr>
            <w:tcW w:w="3969" w:type="dxa"/>
          </w:tcPr>
          <w:p w:rsidR="009F5AD3" w:rsidRPr="009F5AD3" w:rsidRDefault="009D296A" w:rsidP="009D29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เบิกจ่ายเงินกองทุน</w:t>
            </w:r>
            <w:r w:rsidR="00B74B69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วันที่ 19 ก.พ. 2569</w:t>
            </w:r>
          </w:p>
        </w:tc>
        <w:tc>
          <w:tcPr>
            <w:tcW w:w="1419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80,000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B74B69" w:rsidTr="00B74B69">
        <w:tc>
          <w:tcPr>
            <w:tcW w:w="3969" w:type="dxa"/>
          </w:tcPr>
          <w:p w:rsidR="009F5AD3" w:rsidRPr="009F5AD3" w:rsidRDefault="009D296A" w:rsidP="009D29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เบิกจ่ายเงินกองทุน</w:t>
            </w:r>
            <w:r w:rsidR="00B74B69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มี.ค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2569</w:t>
            </w:r>
          </w:p>
        </w:tc>
        <w:tc>
          <w:tcPr>
            <w:tcW w:w="1419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58,000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F5AD3" w:rsidRPr="009F5AD3" w:rsidRDefault="009D296A" w:rsidP="009F5A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9D296A" w:rsidTr="00B74B69">
        <w:tc>
          <w:tcPr>
            <w:tcW w:w="3969" w:type="dxa"/>
          </w:tcPr>
          <w:p w:rsidR="009D296A" w:rsidRPr="009F5AD3" w:rsidRDefault="009D296A" w:rsidP="009D29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ได้รับจัดสรร ไตรมาส 2</w:t>
            </w:r>
            <w:r>
              <w:rPr>
                <w:rFonts w:ascii="TH SarabunPSK" w:hAnsi="TH SarabunPSK" w:cs="TH SarabunPSK"/>
                <w:sz w:val="28"/>
                <w:cs/>
              </w:rPr>
              <w:t>/2569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เมื่อ </w:t>
            </w:r>
            <w:r>
              <w:rPr>
                <w:rFonts w:ascii="TH SarabunPSK" w:hAnsi="TH SarabunPSK" w:cs="TH SarabunPSK" w:hint="cs"/>
                <w:sz w:val="28"/>
                <w:cs/>
              </w:rPr>
              <w:t>25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ี</w:t>
            </w:r>
            <w:r>
              <w:rPr>
                <w:rFonts w:ascii="TH SarabunPSK" w:hAnsi="TH SarabunPSK" w:cs="TH SarabunPSK" w:hint="cs"/>
                <w:sz w:val="28"/>
                <w:cs/>
              </w:rPr>
              <w:t>.ค. 2569</w:t>
            </w:r>
          </w:p>
        </w:tc>
        <w:tc>
          <w:tcPr>
            <w:tcW w:w="1419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138,000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138,000</w:t>
            </w:r>
          </w:p>
        </w:tc>
        <w:tc>
          <w:tcPr>
            <w:tcW w:w="1276" w:type="dxa"/>
          </w:tcPr>
          <w:p w:rsidR="009D296A" w:rsidRPr="009F5AD3" w:rsidRDefault="00B74B6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9D296A" w:rsidTr="00B74B69">
        <w:tc>
          <w:tcPr>
            <w:tcW w:w="3969" w:type="dxa"/>
          </w:tcPr>
          <w:p w:rsidR="009D296A" w:rsidRPr="009F5AD3" w:rsidRDefault="009D296A" w:rsidP="009D29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เบิกจ่ายเงินกองทุน</w:t>
            </w:r>
            <w:r w:rsidR="00B74B69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วันที่ 27 เม.ย</w:t>
            </w:r>
            <w:r>
              <w:rPr>
                <w:rFonts w:ascii="TH SarabunPSK" w:hAnsi="TH SarabunPSK" w:cs="TH SarabunPSK" w:hint="cs"/>
                <w:sz w:val="28"/>
                <w:cs/>
              </w:rPr>
              <w:t>. 2569</w:t>
            </w:r>
          </w:p>
        </w:tc>
        <w:tc>
          <w:tcPr>
            <w:tcW w:w="1419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40,000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9D296A" w:rsidTr="00B74B69">
        <w:tc>
          <w:tcPr>
            <w:tcW w:w="3969" w:type="dxa"/>
          </w:tcPr>
          <w:p w:rsidR="009D296A" w:rsidRPr="009F5AD3" w:rsidRDefault="009D296A" w:rsidP="009D29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เบิกจ่ายเงินกองทุน</w:t>
            </w:r>
            <w:r w:rsidR="00B74B69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4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ิ</w:t>
            </w:r>
            <w:r>
              <w:rPr>
                <w:rFonts w:ascii="TH SarabunPSK" w:hAnsi="TH SarabunPSK" w:cs="TH SarabunPSK" w:hint="cs"/>
                <w:sz w:val="28"/>
                <w:cs/>
              </w:rPr>
              <w:t>.ย. 2569</w:t>
            </w:r>
          </w:p>
        </w:tc>
        <w:tc>
          <w:tcPr>
            <w:tcW w:w="1419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80,000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9D296A" w:rsidTr="00B74B69">
        <w:tc>
          <w:tcPr>
            <w:tcW w:w="3969" w:type="dxa"/>
          </w:tcPr>
          <w:p w:rsidR="009D296A" w:rsidRPr="009F5AD3" w:rsidRDefault="009D296A" w:rsidP="009D29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เบิกจ่ายเงินกองทุน</w:t>
            </w:r>
            <w:r w:rsidR="00B74B69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27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มิ.ย. 2569</w:t>
            </w:r>
          </w:p>
        </w:tc>
        <w:tc>
          <w:tcPr>
            <w:tcW w:w="1419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18,000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9D296A" w:rsidP="009D296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9D296A" w:rsidTr="00B74B69">
        <w:tc>
          <w:tcPr>
            <w:tcW w:w="3969" w:type="dxa"/>
          </w:tcPr>
          <w:p w:rsidR="009D296A" w:rsidRPr="00FA4489" w:rsidRDefault="00FA4489" w:rsidP="00FA4489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A448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รวมเงิน</w:t>
            </w:r>
          </w:p>
        </w:tc>
        <w:tc>
          <w:tcPr>
            <w:tcW w:w="1419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276,000</w:t>
            </w:r>
          </w:p>
        </w:tc>
        <w:tc>
          <w:tcPr>
            <w:tcW w:w="1275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138,000</w:t>
            </w:r>
          </w:p>
        </w:tc>
        <w:tc>
          <w:tcPr>
            <w:tcW w:w="1276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138,000</w:t>
            </w:r>
          </w:p>
        </w:tc>
        <w:tc>
          <w:tcPr>
            <w:tcW w:w="1276" w:type="dxa"/>
          </w:tcPr>
          <w:p w:rsidR="009D296A" w:rsidRDefault="00FA4489" w:rsidP="009D296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138,000</w:t>
            </w:r>
          </w:p>
        </w:tc>
        <w:tc>
          <w:tcPr>
            <w:tcW w:w="1276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:rsidR="009D296A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FA4489" w:rsidTr="007E7157">
        <w:tc>
          <w:tcPr>
            <w:tcW w:w="3969" w:type="dxa"/>
          </w:tcPr>
          <w:p w:rsidR="00FA4489" w:rsidRPr="00FA4489" w:rsidRDefault="00FA4489" w:rsidP="00FA4489">
            <w:pPr>
              <w:tabs>
                <w:tab w:val="left" w:pos="3018"/>
              </w:tabs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A448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รวมจำนวนคดีที่ใช้เงินกองทุน</w:t>
            </w:r>
          </w:p>
        </w:tc>
        <w:tc>
          <w:tcPr>
            <w:tcW w:w="2694" w:type="dxa"/>
            <w:gridSpan w:val="2"/>
          </w:tcPr>
          <w:p w:rsidR="00FA4489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 คดี</w:t>
            </w:r>
          </w:p>
        </w:tc>
        <w:tc>
          <w:tcPr>
            <w:tcW w:w="2552" w:type="dxa"/>
            <w:gridSpan w:val="2"/>
          </w:tcPr>
          <w:p w:rsidR="00FA4489" w:rsidRDefault="00FA4489" w:rsidP="009D296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 คดี</w:t>
            </w:r>
          </w:p>
        </w:tc>
        <w:tc>
          <w:tcPr>
            <w:tcW w:w="2551" w:type="dxa"/>
            <w:gridSpan w:val="2"/>
          </w:tcPr>
          <w:p w:rsidR="00FA4489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2551" w:type="dxa"/>
            <w:gridSpan w:val="2"/>
          </w:tcPr>
          <w:p w:rsidR="00FA4489" w:rsidRPr="009F5AD3" w:rsidRDefault="00FA4489" w:rsidP="009D29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</w:tbl>
    <w:p w:rsidR="00FA4489" w:rsidRDefault="00FA4489" w:rsidP="009F5AD3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3664356</wp:posOffset>
            </wp:positionH>
            <wp:positionV relativeFrom="paragraph">
              <wp:posOffset>9754</wp:posOffset>
            </wp:positionV>
            <wp:extent cx="1397203" cy="139720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ดีไซน์ที่ยังไม่ได้ตั้งชื่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203" cy="1397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4489" w:rsidRDefault="00FA4489" w:rsidP="009F5AD3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FA4489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:rsidR="00FA4489" w:rsidRPr="00FA4489" w:rsidRDefault="00FA4489" w:rsidP="00FA4489">
      <w:pPr>
        <w:ind w:left="5040"/>
        <w:rPr>
          <w:rFonts w:ascii="TH SarabunPSK" w:hAnsi="TH SarabunPSK" w:cs="TH SarabunPSK" w:hint="cs"/>
          <w:b/>
          <w:bCs/>
          <w:sz w:val="24"/>
          <w:szCs w:val="32"/>
        </w:rPr>
      </w:pPr>
      <w:r w:rsidRPr="00FA4489">
        <w:rPr>
          <w:rFonts w:ascii="TH SarabunPSK" w:hAnsi="TH SarabunPSK" w:cs="TH SarabunPSK" w:hint="cs"/>
          <w:sz w:val="24"/>
          <w:szCs w:val="32"/>
          <w:cs/>
        </w:rPr>
        <w:t xml:space="preserve">พ.ต.ต. 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24"/>
          <w:szCs w:val="32"/>
          <w:cs/>
        </w:rPr>
        <w:br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r w:rsidRPr="00FA4489">
        <w:rPr>
          <w:rFonts w:ascii="TH SarabunPSK" w:hAnsi="TH SarabunPSK" w:cs="TH SarabunPSK" w:hint="cs"/>
          <w:sz w:val="24"/>
          <w:szCs w:val="32"/>
          <w:cs/>
        </w:rPr>
        <w:t>( ปุญชรัศมิ์  จูมดอก )</w:t>
      </w:r>
      <w:r w:rsidRPr="00FA4489">
        <w:rPr>
          <w:rFonts w:ascii="TH SarabunPSK" w:hAnsi="TH SarabunPSK" w:cs="TH SarabunPSK"/>
          <w:sz w:val="24"/>
          <w:szCs w:val="32"/>
          <w:cs/>
        </w:rPr>
        <w:br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</w:t>
      </w:r>
      <w:r w:rsidRPr="00FA4489">
        <w:rPr>
          <w:rFonts w:ascii="TH SarabunPSK" w:hAnsi="TH SarabunPSK" w:cs="TH SarabunPSK" w:hint="cs"/>
          <w:sz w:val="24"/>
          <w:szCs w:val="32"/>
          <w:cs/>
        </w:rPr>
        <w:t>สว.สภ.คันไร่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</w:t>
      </w:r>
    </w:p>
    <w:sectPr w:rsidR="00FA4489" w:rsidRPr="00FA4489" w:rsidSect="009F5AD3">
      <w:pgSz w:w="15840" w:h="12240" w:orient="landscape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D3"/>
    <w:rsid w:val="00112297"/>
    <w:rsid w:val="00240C49"/>
    <w:rsid w:val="009D296A"/>
    <w:rsid w:val="009F5AD3"/>
    <w:rsid w:val="00B74B69"/>
    <w:rsid w:val="00FA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B36B"/>
  <w15:chartTrackingRefBased/>
  <w15:docId w15:val="{ACC90AB3-60FC-4CA9-80A8-699AFA17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Charter</dc:creator>
  <cp:keywords/>
  <dc:description/>
  <cp:lastModifiedBy>XP Charter</cp:lastModifiedBy>
  <cp:revision>3</cp:revision>
  <dcterms:created xsi:type="dcterms:W3CDTF">2026-07-22T14:03:00Z</dcterms:created>
  <dcterms:modified xsi:type="dcterms:W3CDTF">2026-07-22T14:32:00Z</dcterms:modified>
</cp:coreProperties>
</file>